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D5444" w14:textId="21D9A274" w:rsidR="00B35205" w:rsidRDefault="00B35205" w:rsidP="00B35205">
      <w:pPr>
        <w:pStyle w:val="Title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DCB34" w14:textId="4C95076C" w:rsidR="00DE54A1" w:rsidRDefault="00DE54A1" w:rsidP="00B35205">
      <w:r>
        <w:t>STUDENT NAME: Uzezi Eta</w:t>
      </w:r>
    </w:p>
    <w:p w14:paraId="2D1C93A8" w14:textId="0A792EE1" w:rsidR="00DE54A1" w:rsidRPr="00B35205" w:rsidRDefault="00DE54A1" w:rsidP="00B35205">
      <w:r>
        <w:t>DATE: October 1</w:t>
      </w:r>
      <w:r w:rsidR="00FF66F7">
        <w:t>6</w:t>
      </w:r>
      <w:r>
        <w:t>, 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NURSING CARE PLAN</w:t>
      </w:r>
    </w:p>
    <w:tbl>
      <w:tblPr>
        <w:tblStyle w:val="TableGrid"/>
        <w:tblpPr w:leftFromText="180" w:rightFromText="180" w:vertAnchor="page" w:horzAnchor="margin" w:tblpY="2373"/>
        <w:tblW w:w="18995" w:type="dxa"/>
        <w:tblLook w:val="04A0" w:firstRow="1" w:lastRow="0" w:firstColumn="1" w:lastColumn="0" w:noHBand="0" w:noVBand="1"/>
      </w:tblPr>
      <w:tblGrid>
        <w:gridCol w:w="2127"/>
        <w:gridCol w:w="2126"/>
        <w:gridCol w:w="2835"/>
        <w:gridCol w:w="2977"/>
        <w:gridCol w:w="4252"/>
        <w:gridCol w:w="4678"/>
      </w:tblGrid>
      <w:tr w:rsidR="00ED7BCF" w:rsidRPr="00731241" w14:paraId="311F85D9" w14:textId="77777777" w:rsidTr="00DE54A1">
        <w:tc>
          <w:tcPr>
            <w:tcW w:w="2127" w:type="dxa"/>
          </w:tcPr>
          <w:p w14:paraId="7F44E211" w14:textId="32728B79" w:rsidR="005B1016" w:rsidRPr="00B35205" w:rsidRDefault="00ED7BCF" w:rsidP="00DE54A1">
            <w:pPr>
              <w:pStyle w:val="Heading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73124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Assessment</w:t>
            </w:r>
          </w:p>
          <w:p w14:paraId="6E32233A" w14:textId="4EE81BB1" w:rsidR="00545076" w:rsidRPr="00731241" w:rsidRDefault="00545076" w:rsidP="00DE54A1">
            <w:pPr>
              <w:rPr>
                <w:lang w:val="en-US"/>
              </w:rPr>
            </w:pPr>
            <w:r w:rsidRPr="00731241">
              <w:rPr>
                <w:lang w:val="en-US"/>
              </w:rPr>
              <w:t>Synopsis:</w:t>
            </w:r>
          </w:p>
          <w:p w14:paraId="225189CA" w14:textId="6080F948" w:rsidR="00545076" w:rsidRPr="00731241" w:rsidRDefault="00284655" w:rsidP="00DE54A1">
            <w:pPr>
              <w:rPr>
                <w:lang w:val="en-US"/>
              </w:rPr>
            </w:pPr>
            <w:r w:rsidRPr="00731241">
              <w:rPr>
                <w:lang w:val="en-US"/>
              </w:rPr>
              <w:t>7</w:t>
            </w:r>
            <w:r w:rsidR="00B35205">
              <w:rPr>
                <w:lang w:val="en-US"/>
              </w:rPr>
              <w:t>4</w:t>
            </w:r>
            <w:bookmarkStart w:id="0" w:name="_GoBack"/>
            <w:bookmarkEnd w:id="0"/>
            <w:r w:rsidRPr="00731241">
              <w:rPr>
                <w:lang w:val="en-US"/>
              </w:rPr>
              <w:t>-year-old</w:t>
            </w:r>
            <w:r w:rsidR="00545076" w:rsidRPr="00731241">
              <w:rPr>
                <w:lang w:val="en-US"/>
              </w:rPr>
              <w:t xml:space="preserve"> female. One person assists. Full code. Has a regular diet with thin fluids. Is oriented x 3. </w:t>
            </w:r>
          </w:p>
          <w:p w14:paraId="6FE05982" w14:textId="6A5D8445" w:rsidR="00545076" w:rsidRPr="00731241" w:rsidRDefault="00545076" w:rsidP="00DE54A1">
            <w:pPr>
              <w:rPr>
                <w:lang w:val="en-US"/>
              </w:rPr>
            </w:pPr>
            <w:r w:rsidRPr="00731241">
              <w:rPr>
                <w:lang w:val="en-US"/>
              </w:rPr>
              <w:t>Blind on both sides</w:t>
            </w:r>
          </w:p>
          <w:p w14:paraId="2D9F4CE2" w14:textId="77777777" w:rsidR="00D068C7" w:rsidRPr="00731241" w:rsidRDefault="00D068C7" w:rsidP="00DE54A1">
            <w:pPr>
              <w:rPr>
                <w:lang w:val="en-US"/>
              </w:rPr>
            </w:pPr>
          </w:p>
          <w:p w14:paraId="350F4A9D" w14:textId="77777777" w:rsidR="00A20933" w:rsidRPr="00731241" w:rsidRDefault="00A20933" w:rsidP="00DE54A1">
            <w:pPr>
              <w:rPr>
                <w:b/>
                <w:bCs/>
                <w:lang w:val="en-US"/>
              </w:rPr>
            </w:pPr>
            <w:r w:rsidRPr="00731241">
              <w:rPr>
                <w:b/>
                <w:bCs/>
                <w:lang w:val="en-US"/>
              </w:rPr>
              <w:t>Previous Medical History:</w:t>
            </w:r>
          </w:p>
          <w:sdt>
            <w:sdtPr>
              <w:rPr>
                <w:lang w:val="en-US"/>
              </w:rPr>
              <w:id w:val="1433393033"/>
              <w:placeholder>
                <w:docPart w:val="B55FDE0506C243F59E1A9BAE9BF5BD36"/>
              </w:placeholder>
            </w:sdtPr>
            <w:sdtEndPr/>
            <w:sdtContent>
              <w:p w14:paraId="26AE34F0" w14:textId="77777777" w:rsidR="00A20933" w:rsidRPr="00731241" w:rsidRDefault="00A20933" w:rsidP="00DE54A1">
                <w:pPr>
                  <w:rPr>
                    <w:lang w:val="en-US"/>
                  </w:rPr>
                </w:pPr>
                <w:r w:rsidRPr="00731241">
                  <w:rPr>
                    <w:lang w:val="en-US"/>
                  </w:rPr>
                  <w:t>Vision loss, urinary incontinency</w:t>
                </w:r>
              </w:p>
            </w:sdtContent>
          </w:sdt>
          <w:p w14:paraId="0431B51B" w14:textId="77777777" w:rsidR="00A20933" w:rsidRPr="00731241" w:rsidRDefault="00A20933" w:rsidP="00DE54A1">
            <w:pPr>
              <w:rPr>
                <w:b/>
                <w:bCs/>
                <w:lang w:val="en-US"/>
              </w:rPr>
            </w:pPr>
          </w:p>
          <w:p w14:paraId="01FD7F17" w14:textId="77777777" w:rsidR="00A20933" w:rsidRPr="00731241" w:rsidRDefault="00A20933" w:rsidP="00DE54A1">
            <w:pPr>
              <w:rPr>
                <w:b/>
                <w:bCs/>
                <w:lang w:val="en-US"/>
              </w:rPr>
            </w:pPr>
            <w:r w:rsidRPr="00731241">
              <w:rPr>
                <w:b/>
                <w:bCs/>
                <w:lang w:val="en-US"/>
              </w:rPr>
              <w:t>Medical diagnosis: UTI/ Rash</w:t>
            </w:r>
          </w:p>
          <w:p w14:paraId="75014442" w14:textId="77777777" w:rsidR="00A20933" w:rsidRPr="00731241" w:rsidRDefault="00A20933" w:rsidP="00DE54A1">
            <w:pPr>
              <w:rPr>
                <w:b/>
                <w:bCs/>
                <w:lang w:val="en-US"/>
              </w:rPr>
            </w:pPr>
          </w:p>
          <w:p w14:paraId="4CA48CF1" w14:textId="77777777" w:rsidR="00A20933" w:rsidRPr="00731241" w:rsidRDefault="00A20933" w:rsidP="00DE54A1">
            <w:pPr>
              <w:rPr>
                <w:b/>
                <w:bCs/>
                <w:lang w:val="en-US"/>
              </w:rPr>
            </w:pPr>
            <w:r w:rsidRPr="00731241">
              <w:rPr>
                <w:b/>
                <w:bCs/>
                <w:lang w:val="en-US"/>
              </w:rPr>
              <w:t>Allergies:</w:t>
            </w:r>
          </w:p>
          <w:sdt>
            <w:sdtPr>
              <w:rPr>
                <w:lang w:val="en-US"/>
              </w:rPr>
              <w:id w:val="1739138119"/>
              <w:placeholder>
                <w:docPart w:val="97F7C5794B8449F2BF17106F1E99FEDB"/>
              </w:placeholder>
            </w:sdtPr>
            <w:sdtEndPr/>
            <w:sdtContent>
              <w:p w14:paraId="5FBFD8C8" w14:textId="77777777" w:rsidR="00A20933" w:rsidRPr="00731241" w:rsidRDefault="00A20933" w:rsidP="00DE54A1">
                <w:pPr>
                  <w:rPr>
                    <w:lang w:val="en-US"/>
                  </w:rPr>
                </w:pPr>
                <w:r w:rsidRPr="00731241">
                  <w:rPr>
                    <w:lang w:val="en-US"/>
                  </w:rPr>
                  <w:t>No Known Allergies</w:t>
                </w:r>
              </w:p>
            </w:sdtContent>
          </w:sdt>
          <w:p w14:paraId="5DEC6BB0" w14:textId="77777777" w:rsidR="00A20933" w:rsidRPr="00731241" w:rsidRDefault="00A20933" w:rsidP="00DE54A1">
            <w:pPr>
              <w:rPr>
                <w:b/>
                <w:bCs/>
                <w:lang w:val="en-US"/>
              </w:rPr>
            </w:pPr>
          </w:p>
          <w:p w14:paraId="51EC2284" w14:textId="2083BF75" w:rsidR="00A20933" w:rsidRDefault="00DE54A1" w:rsidP="00DE54A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CODE: Full Code</w:t>
            </w:r>
          </w:p>
          <w:p w14:paraId="416ED1CF" w14:textId="77777777" w:rsidR="00DE54A1" w:rsidRDefault="00DE54A1" w:rsidP="00DE54A1">
            <w:pPr>
              <w:rPr>
                <w:b/>
                <w:bCs/>
                <w:lang w:val="en-US"/>
              </w:rPr>
            </w:pPr>
          </w:p>
          <w:p w14:paraId="1BB53553" w14:textId="77777777" w:rsidR="00DE54A1" w:rsidRDefault="00DE54A1" w:rsidP="00DE54A1">
            <w:pPr>
              <w:rPr>
                <w:b/>
                <w:bCs/>
                <w:lang w:val="en-US"/>
              </w:rPr>
            </w:pPr>
          </w:p>
          <w:p w14:paraId="469A9B39" w14:textId="77777777" w:rsidR="00DE54A1" w:rsidRDefault="00DE54A1" w:rsidP="00DE54A1">
            <w:pPr>
              <w:rPr>
                <w:b/>
                <w:bCs/>
                <w:lang w:val="en-US"/>
              </w:rPr>
            </w:pPr>
          </w:p>
          <w:p w14:paraId="596EFE10" w14:textId="77777777" w:rsidR="00DE54A1" w:rsidRDefault="00DE54A1" w:rsidP="00DE54A1">
            <w:pPr>
              <w:rPr>
                <w:b/>
                <w:bCs/>
                <w:lang w:val="en-US"/>
              </w:rPr>
            </w:pPr>
          </w:p>
          <w:p w14:paraId="5F9B1EFE" w14:textId="77777777" w:rsidR="00DE54A1" w:rsidRDefault="00DE54A1" w:rsidP="00DE54A1">
            <w:pPr>
              <w:rPr>
                <w:b/>
                <w:bCs/>
                <w:lang w:val="en-US"/>
              </w:rPr>
            </w:pPr>
          </w:p>
          <w:p w14:paraId="4EBB484B" w14:textId="77777777" w:rsidR="007B7AA2" w:rsidRDefault="007B7AA2" w:rsidP="00DE54A1">
            <w:pPr>
              <w:rPr>
                <w:b/>
                <w:bCs/>
                <w:lang w:val="en-US"/>
              </w:rPr>
            </w:pPr>
          </w:p>
          <w:p w14:paraId="01D13E31" w14:textId="77777777" w:rsidR="007B7AA2" w:rsidRDefault="007B7AA2" w:rsidP="00DE54A1">
            <w:pPr>
              <w:rPr>
                <w:b/>
                <w:bCs/>
                <w:lang w:val="en-US"/>
              </w:rPr>
            </w:pPr>
          </w:p>
          <w:p w14:paraId="534B8237" w14:textId="77777777" w:rsidR="007B7AA2" w:rsidRPr="00731241" w:rsidRDefault="007B7AA2" w:rsidP="00DE54A1">
            <w:pPr>
              <w:rPr>
                <w:b/>
                <w:bCs/>
                <w:lang w:val="en-US"/>
              </w:rPr>
            </w:pPr>
          </w:p>
          <w:p w14:paraId="6AF50B26" w14:textId="77777777" w:rsidR="00A20933" w:rsidRPr="00731241" w:rsidRDefault="00A20933" w:rsidP="00DE54A1">
            <w:pPr>
              <w:rPr>
                <w:b/>
                <w:bCs/>
                <w:lang w:val="en-US"/>
              </w:rPr>
            </w:pPr>
            <w:r w:rsidRPr="00731241">
              <w:rPr>
                <w:b/>
                <w:bCs/>
                <w:lang w:val="en-US"/>
              </w:rPr>
              <w:lastRenderedPageBreak/>
              <w:t>Subjective</w:t>
            </w:r>
          </w:p>
          <w:p w14:paraId="55B9B1E8" w14:textId="77777777" w:rsidR="00A20933" w:rsidRPr="00731241" w:rsidRDefault="00A20933" w:rsidP="00DE54A1">
            <w:pPr>
              <w:rPr>
                <w:b/>
                <w:bCs/>
                <w:lang w:val="en-US"/>
              </w:rPr>
            </w:pPr>
            <w:r w:rsidRPr="00731241">
              <w:rPr>
                <w:b/>
                <w:bCs/>
                <w:lang w:val="en-US"/>
              </w:rPr>
              <w:t>(what the patient says):</w:t>
            </w:r>
          </w:p>
          <w:sdt>
            <w:sdtPr>
              <w:rPr>
                <w:b/>
                <w:bCs/>
                <w:lang w:val="en-US"/>
              </w:rPr>
              <w:id w:val="-841168205"/>
              <w:placeholder>
                <w:docPart w:val="305470EF4E784A67828BD980A9162318"/>
              </w:placeholder>
            </w:sdtPr>
            <w:sdtEndPr>
              <w:rPr>
                <w:b w:val="0"/>
              </w:rPr>
            </w:sdtEndPr>
            <w:sdtContent>
              <w:p w14:paraId="4FEAE9EC" w14:textId="77777777" w:rsidR="00A20933" w:rsidRPr="00731241" w:rsidRDefault="00A20933" w:rsidP="00DE54A1">
                <w:pPr>
                  <w:rPr>
                    <w:bCs/>
                    <w:lang w:val="en-US"/>
                  </w:rPr>
                </w:pPr>
                <w:r w:rsidRPr="00731241">
                  <w:rPr>
                    <w:bCs/>
                    <w:lang w:val="en-US"/>
                  </w:rPr>
                  <w:t>Patients say “I am in pain in my peri area, so I don’t want to be cleaned sown there because it hurts”</w:t>
                </w:r>
              </w:p>
            </w:sdtContent>
          </w:sdt>
          <w:p w14:paraId="021CD802" w14:textId="77777777" w:rsidR="00A20933" w:rsidRPr="00731241" w:rsidRDefault="00A20933" w:rsidP="00DE54A1">
            <w:pPr>
              <w:rPr>
                <w:lang w:val="en-US"/>
              </w:rPr>
            </w:pPr>
          </w:p>
          <w:p w14:paraId="1FDB9838" w14:textId="77777777" w:rsidR="00B35205" w:rsidRDefault="00B35205" w:rsidP="00DE54A1">
            <w:pPr>
              <w:rPr>
                <w:b/>
                <w:bCs/>
                <w:lang w:val="en-US"/>
              </w:rPr>
            </w:pPr>
          </w:p>
          <w:p w14:paraId="27976CF7" w14:textId="1DFD776F" w:rsidR="00A20933" w:rsidRPr="00731241" w:rsidRDefault="00A20933" w:rsidP="00DE54A1">
            <w:pPr>
              <w:rPr>
                <w:b/>
                <w:bCs/>
                <w:lang w:val="en-US"/>
              </w:rPr>
            </w:pPr>
            <w:r w:rsidRPr="00731241">
              <w:rPr>
                <w:b/>
                <w:bCs/>
                <w:lang w:val="en-US"/>
              </w:rPr>
              <w:t>Objective</w:t>
            </w:r>
          </w:p>
          <w:p w14:paraId="773C07F6" w14:textId="77777777" w:rsidR="00A20933" w:rsidRPr="00731241" w:rsidRDefault="00A20933" w:rsidP="00DE54A1">
            <w:pPr>
              <w:rPr>
                <w:b/>
                <w:bCs/>
                <w:lang w:val="en-US"/>
              </w:rPr>
            </w:pPr>
            <w:r w:rsidRPr="00731241">
              <w:rPr>
                <w:b/>
                <w:bCs/>
                <w:lang w:val="en-US"/>
              </w:rPr>
              <w:t>(</w:t>
            </w:r>
            <w:proofErr w:type="spellStart"/>
            <w:r w:rsidRPr="00731241">
              <w:rPr>
                <w:b/>
                <w:bCs/>
                <w:lang w:val="en-US"/>
              </w:rPr>
              <w:t>eg</w:t>
            </w:r>
            <w:proofErr w:type="spellEnd"/>
            <w:r w:rsidRPr="00731241">
              <w:rPr>
                <w:b/>
                <w:bCs/>
                <w:lang w:val="en-US"/>
              </w:rPr>
              <w:t>- vitals, physical assessment):</w:t>
            </w:r>
          </w:p>
          <w:p w14:paraId="3FB8798A" w14:textId="71E39F20" w:rsidR="00B35205" w:rsidRDefault="00A20933" w:rsidP="00DE54A1">
            <w:pPr>
              <w:rPr>
                <w:color w:val="0F1115"/>
                <w:shd w:val="clear" w:color="auto" w:fill="FFFFFF"/>
              </w:rPr>
            </w:pPr>
            <w:r w:rsidRPr="00731241">
              <w:rPr>
                <w:color w:val="0F1115"/>
                <w:shd w:val="clear" w:color="auto" w:fill="FFFFFF"/>
              </w:rPr>
              <w:t>Temp- 36.2-degree Celsius</w:t>
            </w:r>
          </w:p>
          <w:p w14:paraId="2B288C10" w14:textId="77777777" w:rsidR="00B35205" w:rsidRDefault="00A20933" w:rsidP="00DE54A1">
            <w:pPr>
              <w:rPr>
                <w:color w:val="0F1115"/>
                <w:shd w:val="clear" w:color="auto" w:fill="FFFFFF"/>
              </w:rPr>
            </w:pPr>
            <w:r w:rsidRPr="00731241">
              <w:rPr>
                <w:color w:val="0F1115"/>
                <w:shd w:val="clear" w:color="auto" w:fill="FFFFFF"/>
              </w:rPr>
              <w:t xml:space="preserve">HR-86 bpm, </w:t>
            </w:r>
          </w:p>
          <w:p w14:paraId="74703E8F" w14:textId="77777777" w:rsidR="00B35205" w:rsidRDefault="00A20933" w:rsidP="00DE54A1">
            <w:pPr>
              <w:rPr>
                <w:color w:val="0F1115"/>
                <w:shd w:val="clear" w:color="auto" w:fill="FFFFFF"/>
              </w:rPr>
            </w:pPr>
            <w:r w:rsidRPr="00731241">
              <w:rPr>
                <w:color w:val="0F1115"/>
                <w:shd w:val="clear" w:color="auto" w:fill="FFFFFF"/>
              </w:rPr>
              <w:t xml:space="preserve">RR-16, </w:t>
            </w:r>
          </w:p>
          <w:p w14:paraId="2A8A20D8" w14:textId="111CEEAF" w:rsidR="00B35205" w:rsidRDefault="00A20933" w:rsidP="00DE54A1">
            <w:pPr>
              <w:rPr>
                <w:color w:val="0F1115"/>
                <w:shd w:val="clear" w:color="auto" w:fill="FFFFFF"/>
              </w:rPr>
            </w:pPr>
            <w:r w:rsidRPr="00731241">
              <w:rPr>
                <w:color w:val="0F1115"/>
                <w:shd w:val="clear" w:color="auto" w:fill="FFFFFF"/>
              </w:rPr>
              <w:t xml:space="preserve">BP-113/81 mmHg, </w:t>
            </w:r>
          </w:p>
          <w:p w14:paraId="6013BB84" w14:textId="77777777" w:rsidR="00B35205" w:rsidRDefault="00A20933" w:rsidP="00DE54A1">
            <w:pPr>
              <w:rPr>
                <w:color w:val="0F1115"/>
                <w:shd w:val="clear" w:color="auto" w:fill="FFFFFF"/>
              </w:rPr>
            </w:pPr>
            <w:r w:rsidRPr="00731241">
              <w:rPr>
                <w:color w:val="0F1115"/>
                <w:shd w:val="clear" w:color="auto" w:fill="FFFFFF"/>
              </w:rPr>
              <w:t xml:space="preserve">SpO2-95 % of room air, </w:t>
            </w:r>
          </w:p>
          <w:p w14:paraId="551F1A68" w14:textId="77777777" w:rsidR="00B35205" w:rsidRDefault="00B35205" w:rsidP="00DE54A1">
            <w:pPr>
              <w:rPr>
                <w:color w:val="0F1115"/>
                <w:shd w:val="clear" w:color="auto" w:fill="FFFFFF"/>
              </w:rPr>
            </w:pPr>
          </w:p>
          <w:p w14:paraId="5FB5953E" w14:textId="77777777" w:rsidR="00B35205" w:rsidRDefault="00A20933" w:rsidP="00DE54A1">
            <w:pPr>
              <w:rPr>
                <w:color w:val="0F1115"/>
                <w:shd w:val="clear" w:color="auto" w:fill="FFFFFF"/>
              </w:rPr>
            </w:pPr>
            <w:r w:rsidRPr="00731241">
              <w:rPr>
                <w:color w:val="0F1115"/>
                <w:shd w:val="clear" w:color="auto" w:fill="FFFFFF"/>
              </w:rPr>
              <w:t xml:space="preserve">Regular diet-thin fluid, </w:t>
            </w:r>
          </w:p>
          <w:p w14:paraId="1B3ED064" w14:textId="77777777" w:rsidR="00B35205" w:rsidRDefault="00B35205" w:rsidP="00DE54A1">
            <w:pPr>
              <w:rPr>
                <w:color w:val="0F1115"/>
                <w:shd w:val="clear" w:color="auto" w:fill="FFFFFF"/>
              </w:rPr>
            </w:pPr>
          </w:p>
          <w:p w14:paraId="70032AB7" w14:textId="542B468F" w:rsidR="00B35205" w:rsidRDefault="00A20933" w:rsidP="00DE54A1">
            <w:pPr>
              <w:rPr>
                <w:color w:val="0F1115"/>
                <w:shd w:val="clear" w:color="auto" w:fill="FFFFFF"/>
              </w:rPr>
            </w:pPr>
            <w:r w:rsidRPr="00731241">
              <w:rPr>
                <w:color w:val="0F1115"/>
                <w:shd w:val="clear" w:color="auto" w:fill="FFFFFF"/>
              </w:rPr>
              <w:t xml:space="preserve">Minimal assist x1, </w:t>
            </w:r>
          </w:p>
          <w:p w14:paraId="14F51D00" w14:textId="77777777" w:rsidR="00B35205" w:rsidRDefault="00B35205" w:rsidP="00DE54A1">
            <w:pPr>
              <w:rPr>
                <w:color w:val="0F1115"/>
                <w:shd w:val="clear" w:color="auto" w:fill="FFFFFF"/>
              </w:rPr>
            </w:pPr>
          </w:p>
          <w:p w14:paraId="68D51744" w14:textId="48A7D355" w:rsidR="00D068C7" w:rsidRDefault="00A20933" w:rsidP="00DE54A1">
            <w:pPr>
              <w:rPr>
                <w:color w:val="0F1115"/>
                <w:shd w:val="clear" w:color="auto" w:fill="FFFFFF"/>
              </w:rPr>
            </w:pPr>
            <w:r w:rsidRPr="00731241">
              <w:rPr>
                <w:color w:val="0F1115"/>
                <w:shd w:val="clear" w:color="auto" w:fill="FFFFFF"/>
              </w:rPr>
              <w:t>Patient has a wound in vagina that bled when brief was changed</w:t>
            </w:r>
            <w:r w:rsidR="00D068C7">
              <w:rPr>
                <w:color w:val="0F1115"/>
                <w:shd w:val="clear" w:color="auto" w:fill="FFFFFF"/>
              </w:rPr>
              <w:t>.</w:t>
            </w:r>
          </w:p>
          <w:p w14:paraId="1FB96837" w14:textId="77777777" w:rsidR="00D068C7" w:rsidRDefault="00D068C7" w:rsidP="00DE54A1">
            <w:pPr>
              <w:rPr>
                <w:color w:val="0F1115"/>
                <w:shd w:val="clear" w:color="auto" w:fill="FFFFFF"/>
              </w:rPr>
            </w:pPr>
          </w:p>
          <w:p w14:paraId="550A5D1B" w14:textId="1E4C1BD9" w:rsidR="00A20933" w:rsidRPr="00731241" w:rsidRDefault="00A20933" w:rsidP="00DE54A1">
            <w:pPr>
              <w:rPr>
                <w:lang w:val="en-US"/>
              </w:rPr>
            </w:pPr>
            <w:r w:rsidRPr="00731241">
              <w:rPr>
                <w:color w:val="0F1115"/>
                <w:shd w:val="clear" w:color="auto" w:fill="FFFFFF"/>
              </w:rPr>
              <w:t>Patient is blind on both eyes.</w:t>
            </w:r>
          </w:p>
          <w:p w14:paraId="0E9C2998" w14:textId="17EF1C3C" w:rsidR="00A7150B" w:rsidRDefault="00A7150B" w:rsidP="00DE54A1">
            <w:pPr>
              <w:rPr>
                <w:lang w:val="en-US"/>
              </w:rPr>
            </w:pPr>
          </w:p>
          <w:p w14:paraId="4FFCC8B0" w14:textId="1AC6F798" w:rsidR="00D068C7" w:rsidRDefault="00D068C7" w:rsidP="00DE54A1">
            <w:pPr>
              <w:rPr>
                <w:lang w:val="en-US"/>
              </w:rPr>
            </w:pPr>
            <w:r>
              <w:rPr>
                <w:lang w:val="en-US"/>
              </w:rPr>
              <w:t>Patient is alert and oriented</w:t>
            </w:r>
          </w:p>
          <w:p w14:paraId="6E18C693" w14:textId="77777777" w:rsidR="00D068C7" w:rsidRDefault="00D068C7" w:rsidP="00DE54A1">
            <w:pPr>
              <w:rPr>
                <w:lang w:val="en-US"/>
              </w:rPr>
            </w:pPr>
          </w:p>
          <w:p w14:paraId="1F8ECCCD" w14:textId="26DFCFDD" w:rsidR="00D068C7" w:rsidRDefault="00D068C7" w:rsidP="00DE54A1">
            <w:pPr>
              <w:rPr>
                <w:lang w:val="en-US"/>
              </w:rPr>
            </w:pPr>
            <w:r>
              <w:rPr>
                <w:lang w:val="en-US"/>
              </w:rPr>
              <w:t>The skin is normal to ethnicity.</w:t>
            </w:r>
          </w:p>
          <w:p w14:paraId="5E288C48" w14:textId="77777777" w:rsidR="00D068C7" w:rsidRDefault="00D068C7" w:rsidP="00DE54A1">
            <w:pPr>
              <w:rPr>
                <w:lang w:val="en-US"/>
              </w:rPr>
            </w:pPr>
          </w:p>
          <w:p w14:paraId="4827148C" w14:textId="028D23FB" w:rsidR="00D068C7" w:rsidRDefault="00D068C7" w:rsidP="00DE54A1">
            <w:pPr>
              <w:rPr>
                <w:lang w:val="en-US"/>
              </w:rPr>
            </w:pPr>
            <w:r>
              <w:rPr>
                <w:lang w:val="en-US"/>
              </w:rPr>
              <w:t xml:space="preserve">Patient is a </w:t>
            </w:r>
            <w:r w:rsidR="00DE54A1">
              <w:rPr>
                <w:lang w:val="en-US"/>
              </w:rPr>
              <w:t>one-person</w:t>
            </w:r>
            <w:r>
              <w:rPr>
                <w:lang w:val="en-US"/>
              </w:rPr>
              <w:t xml:space="preserve"> pivot</w:t>
            </w:r>
          </w:p>
          <w:p w14:paraId="77EA2556" w14:textId="422488AD" w:rsidR="00A20933" w:rsidRPr="00731241" w:rsidRDefault="00A20933" w:rsidP="00DE54A1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7DFB8B0F" w14:textId="367E0595" w:rsidR="00ED7BCF" w:rsidRDefault="00ED7BCF" w:rsidP="00DE54A1">
            <w:pPr>
              <w:pStyle w:val="Heading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73124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lastRenderedPageBreak/>
              <w:t>Nursing Diagnosis</w:t>
            </w:r>
          </w:p>
          <w:p w14:paraId="223C844E" w14:textId="77777777" w:rsidR="00DE54A1" w:rsidRDefault="00DE54A1" w:rsidP="00DE54A1">
            <w:pPr>
              <w:rPr>
                <w:lang w:val="en-US"/>
              </w:rPr>
            </w:pPr>
          </w:p>
          <w:p w14:paraId="1CE555E9" w14:textId="77777777" w:rsidR="00DE54A1" w:rsidRPr="00DE54A1" w:rsidRDefault="00DE54A1" w:rsidP="00DE54A1">
            <w:pPr>
              <w:rPr>
                <w:lang w:val="en-US"/>
              </w:rPr>
            </w:pPr>
          </w:p>
          <w:p w14:paraId="6CA75C89" w14:textId="046D1263" w:rsidR="00A7150B" w:rsidRPr="00731241" w:rsidRDefault="00310D64" w:rsidP="00DE54A1">
            <w:pPr>
              <w:rPr>
                <w:lang w:val="en-US"/>
              </w:rPr>
            </w:pPr>
            <w:r w:rsidRPr="00731241">
              <w:rPr>
                <w:color w:val="0F1115"/>
                <w:shd w:val="clear" w:color="auto" w:fill="FFFFFF"/>
              </w:rPr>
              <w:t>Impaired Urinary Elimination related to infection and irritation of the urethra as evidenced by urgency, frequency urinary retention and bleeding.</w:t>
            </w:r>
          </w:p>
        </w:tc>
        <w:tc>
          <w:tcPr>
            <w:tcW w:w="2835" w:type="dxa"/>
          </w:tcPr>
          <w:p w14:paraId="4C1A6A02" w14:textId="7A1C804A" w:rsidR="00ED7BCF" w:rsidRDefault="00ED7BCF" w:rsidP="00DE54A1">
            <w:pPr>
              <w:pStyle w:val="Heading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73124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Goal</w:t>
            </w:r>
            <w:r w:rsidR="00B352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s:</w:t>
            </w:r>
          </w:p>
          <w:p w14:paraId="77F3164F" w14:textId="77777777" w:rsidR="00DE54A1" w:rsidRPr="00DE54A1" w:rsidRDefault="00DE54A1" w:rsidP="00DE54A1">
            <w:pPr>
              <w:rPr>
                <w:lang w:val="en-US"/>
              </w:rPr>
            </w:pPr>
          </w:p>
          <w:p w14:paraId="5C983CAC" w14:textId="77777777" w:rsidR="00310D64" w:rsidRPr="00731241" w:rsidRDefault="00310D64" w:rsidP="00DE54A1">
            <w:pPr>
              <w:rPr>
                <w:color w:val="0F1115"/>
                <w:shd w:val="clear" w:color="auto" w:fill="FFFFFF"/>
              </w:rPr>
            </w:pPr>
            <w:r w:rsidRPr="00731241">
              <w:rPr>
                <w:rStyle w:val="Strong"/>
                <w:color w:val="0F1115"/>
                <w:shd w:val="clear" w:color="auto" w:fill="FFFFFF"/>
              </w:rPr>
              <w:t>Short term goal:</w:t>
            </w:r>
            <w:r w:rsidRPr="00731241">
              <w:rPr>
                <w:color w:val="0F1115"/>
                <w:shd w:val="clear" w:color="auto" w:fill="FFFFFF"/>
              </w:rPr>
              <w:t> </w:t>
            </w:r>
          </w:p>
          <w:p w14:paraId="196191BA" w14:textId="77777777" w:rsidR="00B35205" w:rsidRDefault="00310D64" w:rsidP="00DE54A1">
            <w:pPr>
              <w:rPr>
                <w:rStyle w:val="Strong"/>
                <w:color w:val="0F1115"/>
                <w:shd w:val="clear" w:color="auto" w:fill="FFFFFF"/>
              </w:rPr>
            </w:pPr>
            <w:r w:rsidRPr="00731241">
              <w:rPr>
                <w:color w:val="0F1115"/>
                <w:shd w:val="clear" w:color="auto" w:fill="FFFFFF"/>
              </w:rPr>
              <w:t>The patient will report a reduction in pain during perineal care from a subjective rating of, for example, "severe" to "mild" and demonstrate increased tolerance for hygiene interventions within the 12-hour shift.</w:t>
            </w:r>
            <w:r w:rsidRPr="00731241">
              <w:rPr>
                <w:color w:val="0F1115"/>
              </w:rPr>
              <w:br/>
            </w:r>
          </w:p>
          <w:p w14:paraId="244E5223" w14:textId="77777777" w:rsidR="00B35205" w:rsidRDefault="00B35205" w:rsidP="00DE54A1">
            <w:pPr>
              <w:rPr>
                <w:rStyle w:val="Strong"/>
                <w:color w:val="0F1115"/>
                <w:shd w:val="clear" w:color="auto" w:fill="FFFFFF"/>
              </w:rPr>
            </w:pPr>
          </w:p>
          <w:p w14:paraId="13E1CDB8" w14:textId="4F2046F0" w:rsidR="00310D64" w:rsidRPr="00731241" w:rsidRDefault="00310D64" w:rsidP="00DE54A1">
            <w:pPr>
              <w:rPr>
                <w:color w:val="0F1115"/>
                <w:shd w:val="clear" w:color="auto" w:fill="FFFFFF"/>
              </w:rPr>
            </w:pPr>
            <w:r w:rsidRPr="00731241">
              <w:rPr>
                <w:rStyle w:val="Strong"/>
                <w:color w:val="0F1115"/>
                <w:shd w:val="clear" w:color="auto" w:fill="FFFFFF"/>
              </w:rPr>
              <w:t>Long term goal (what would you expect to see):</w:t>
            </w:r>
            <w:r w:rsidRPr="00731241">
              <w:rPr>
                <w:color w:val="0F1115"/>
                <w:shd w:val="clear" w:color="auto" w:fill="FFFFFF"/>
              </w:rPr>
              <w:t> </w:t>
            </w:r>
          </w:p>
          <w:p w14:paraId="6B95DD31" w14:textId="575C8832" w:rsidR="00A7150B" w:rsidRPr="00731241" w:rsidRDefault="00310D64" w:rsidP="00DE54A1">
            <w:pPr>
              <w:rPr>
                <w:lang w:val="en-US"/>
              </w:rPr>
            </w:pPr>
            <w:r w:rsidRPr="00731241">
              <w:rPr>
                <w:color w:val="0F1115"/>
                <w:shd w:val="clear" w:color="auto" w:fill="FFFFFF"/>
              </w:rPr>
              <w:t>The patient will achieve complete resolution of UTI symptoms (absence of urgency, frequency, retention, and pain) and verbalize understanding of strategies to prevent future UTIs prior to discharge.</w:t>
            </w:r>
          </w:p>
        </w:tc>
        <w:tc>
          <w:tcPr>
            <w:tcW w:w="2977" w:type="dxa"/>
          </w:tcPr>
          <w:p w14:paraId="2CF65E2E" w14:textId="27C973A7" w:rsidR="00ED7BCF" w:rsidRPr="00731241" w:rsidRDefault="00ED7BCF" w:rsidP="00DE54A1">
            <w:pPr>
              <w:pStyle w:val="Heading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73124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Interventions</w:t>
            </w:r>
            <w:r w:rsidR="007E6AB4" w:rsidRPr="0073124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</w:p>
          <w:p w14:paraId="47B70FC6" w14:textId="77777777" w:rsidR="00D1626F" w:rsidRPr="00731241" w:rsidRDefault="00D1626F" w:rsidP="00DE54A1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 w:rsidRPr="00731241">
              <w:rPr>
                <w:rStyle w:val="Strong"/>
                <w:rFonts w:eastAsiaTheme="majorEastAsia"/>
                <w:color w:val="0F1115"/>
              </w:rPr>
              <w:t>Short term goal Interventions:</w:t>
            </w:r>
          </w:p>
          <w:p w14:paraId="54E4FCE4" w14:textId="55E7DD3C" w:rsidR="00D1626F" w:rsidRPr="00731241" w:rsidRDefault="00D1626F" w:rsidP="00DE54A1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731241">
              <w:rPr>
                <w:color w:val="0F1115"/>
              </w:rPr>
              <w:t>Prior to perineal care, administer prescribed analgesic (if ordered) approximately 30 minutes prior to allow for onset of action</w:t>
            </w:r>
            <w:r w:rsidR="00FF66F7" w:rsidRPr="00CF1D05">
              <w:rPr>
                <w:color w:val="0F1115"/>
              </w:rPr>
              <w:t xml:space="preserve"> </w:t>
            </w:r>
            <w:r w:rsidR="00FF66F7">
              <w:rPr>
                <w:color w:val="0F1115"/>
              </w:rPr>
              <w:t>(</w:t>
            </w:r>
            <w:r w:rsidR="00FF66F7" w:rsidRPr="00CF1D05">
              <w:rPr>
                <w:color w:val="0F1115"/>
              </w:rPr>
              <w:t>Makic &amp; Martinez-Kratz, 2022)</w:t>
            </w:r>
            <w:r w:rsidRPr="00731241">
              <w:rPr>
                <w:color w:val="0F1115"/>
              </w:rPr>
              <w:t>.</w:t>
            </w:r>
          </w:p>
          <w:p w14:paraId="6FC6881F" w14:textId="69780E62" w:rsidR="00D1626F" w:rsidRPr="00731241" w:rsidRDefault="00D1626F" w:rsidP="00DE54A1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731241">
              <w:rPr>
                <w:color w:val="0F1115"/>
              </w:rPr>
              <w:t>Use a gentle, pH-balanced perineal cleanser and soft cloths for cleaning, and apply a prescribed barrier cream (e.g., zinc oxide) to protect the irritated skin and vaginal wound after cleaning</w:t>
            </w:r>
            <w:r w:rsidR="00FF66F7">
              <w:rPr>
                <w:color w:val="0F1115"/>
              </w:rPr>
              <w:t xml:space="preserve"> </w:t>
            </w:r>
            <w:r w:rsidR="00FF66F7" w:rsidRPr="00731241">
              <w:rPr>
                <w:color w:val="0F1115"/>
              </w:rPr>
              <w:t>(Ackley et al., 2022).</w:t>
            </w:r>
          </w:p>
          <w:p w14:paraId="2E61108A" w14:textId="795AADA8" w:rsidR="00D1626F" w:rsidRPr="00731241" w:rsidRDefault="00D1626F" w:rsidP="00DE54A1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731241">
              <w:rPr>
                <w:color w:val="0F1115"/>
              </w:rPr>
              <w:t xml:space="preserve">Throughout the shift, use therapeutic communication; explain all procedures before starting, using a calm tone and descriptive language to accommodate the patient's blindness, and </w:t>
            </w:r>
            <w:r w:rsidRPr="00731241">
              <w:rPr>
                <w:color w:val="0F1115"/>
              </w:rPr>
              <w:lastRenderedPageBreak/>
              <w:t>encourage her to express discomfort</w:t>
            </w:r>
            <w:r w:rsidR="00FF66F7">
              <w:rPr>
                <w:color w:val="0F1115"/>
              </w:rPr>
              <w:t xml:space="preserve"> </w:t>
            </w:r>
            <w:r w:rsidR="00FF66F7" w:rsidRPr="00731241">
              <w:rPr>
                <w:color w:val="0F1115"/>
              </w:rPr>
              <w:t>(Perry et al., 2022).</w:t>
            </w:r>
          </w:p>
          <w:p w14:paraId="5CC43A99" w14:textId="77777777" w:rsidR="00D1626F" w:rsidRPr="00731241" w:rsidRDefault="00D1626F" w:rsidP="00DE54A1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 w:rsidRPr="00731241">
              <w:rPr>
                <w:rStyle w:val="Strong"/>
                <w:rFonts w:eastAsiaTheme="majorEastAsia"/>
                <w:color w:val="0F1115"/>
              </w:rPr>
              <w:t>Long term goal Interventions:</w:t>
            </w:r>
          </w:p>
          <w:p w14:paraId="23B4BEE7" w14:textId="07015DEF" w:rsidR="00FF66F7" w:rsidRDefault="00D1626F" w:rsidP="00FF66F7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731241">
              <w:rPr>
                <w:color w:val="0F1115"/>
              </w:rPr>
              <w:t xml:space="preserve">Encourage a high fluid intake of at least 1500-2000 mL per day (as tolerated), offering preferred thin fluids frequently in </w:t>
            </w:r>
            <w:r w:rsidR="007B7AA2" w:rsidRPr="00731241">
              <w:rPr>
                <w:color w:val="0F1115"/>
              </w:rPr>
              <w:t>an</w:t>
            </w:r>
            <w:r w:rsidRPr="00731241">
              <w:rPr>
                <w:color w:val="0F1115"/>
              </w:rPr>
              <w:t xml:space="preserve"> accessible container and using a verbal description of its location</w:t>
            </w:r>
            <w:r w:rsidR="00FF66F7">
              <w:rPr>
                <w:color w:val="0F1115"/>
              </w:rPr>
              <w:t xml:space="preserve"> </w:t>
            </w:r>
            <w:r w:rsidR="00FF66F7" w:rsidRPr="00731241">
              <w:rPr>
                <w:color w:val="0F1115"/>
              </w:rPr>
              <w:t>(Ackley et al., 2022).</w:t>
            </w:r>
          </w:p>
          <w:p w14:paraId="24981D99" w14:textId="77777777" w:rsidR="00FF66F7" w:rsidRPr="00FF66F7" w:rsidRDefault="00FF66F7" w:rsidP="00FF66F7">
            <w:pPr>
              <w:pStyle w:val="ds-markdown-paragraph"/>
              <w:shd w:val="clear" w:color="auto" w:fill="FFFFFF"/>
              <w:spacing w:after="0" w:afterAutospacing="0"/>
              <w:ind w:left="360"/>
              <w:rPr>
                <w:color w:val="0F1115"/>
              </w:rPr>
            </w:pPr>
          </w:p>
          <w:p w14:paraId="44E54F3D" w14:textId="12CF5C77" w:rsidR="00D1626F" w:rsidRDefault="00D1626F" w:rsidP="00FF66F7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731241">
              <w:rPr>
                <w:color w:val="0F1115"/>
              </w:rPr>
              <w:t>Administer all prescribed antibiotics exactly on schedule to maintain therapeutic blood levels and effectively eradicate the infection</w:t>
            </w:r>
            <w:r w:rsidR="007B7AA2">
              <w:rPr>
                <w:color w:val="0F1115"/>
              </w:rPr>
              <w:t xml:space="preserve"> </w:t>
            </w:r>
            <w:r w:rsidR="00FF66F7" w:rsidRPr="00984B76">
              <w:rPr>
                <w:color w:val="0F1115"/>
              </w:rPr>
              <w:t>(</w:t>
            </w:r>
            <w:proofErr w:type="spellStart"/>
            <w:r w:rsidR="00FF66F7" w:rsidRPr="00984B76">
              <w:rPr>
                <w:color w:val="0F1115"/>
              </w:rPr>
              <w:t>Habboush</w:t>
            </w:r>
            <w:proofErr w:type="spellEnd"/>
            <w:r w:rsidR="00FF66F7" w:rsidRPr="00984B76">
              <w:rPr>
                <w:color w:val="0F1115"/>
              </w:rPr>
              <w:t xml:space="preserve"> &amp; Guzman, 2023)</w:t>
            </w:r>
            <w:r w:rsidR="00FF66F7" w:rsidRPr="00731241">
              <w:rPr>
                <w:color w:val="0F1115"/>
              </w:rPr>
              <w:t>.</w:t>
            </w:r>
          </w:p>
          <w:p w14:paraId="5784F2A1" w14:textId="77777777" w:rsidR="00FF66F7" w:rsidRPr="00FF66F7" w:rsidRDefault="00FF66F7" w:rsidP="00FF66F7">
            <w:pPr>
              <w:pStyle w:val="ds-markdown-paragraph"/>
              <w:shd w:val="clear" w:color="auto" w:fill="FFFFFF"/>
              <w:spacing w:after="0" w:afterAutospacing="0"/>
              <w:ind w:left="360"/>
              <w:rPr>
                <w:color w:val="0F1115"/>
              </w:rPr>
            </w:pPr>
          </w:p>
          <w:p w14:paraId="6423360E" w14:textId="7FDDE5F5" w:rsidR="00FF66F7" w:rsidRPr="00731241" w:rsidRDefault="00D1626F" w:rsidP="00FF66F7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731241">
              <w:rPr>
                <w:color w:val="0F1115"/>
              </w:rPr>
              <w:t xml:space="preserve">Educate the patient on proper perineal hygiene (wiping front to back) using a teach-back method and provide education on the signs </w:t>
            </w:r>
            <w:r w:rsidRPr="00731241">
              <w:rPr>
                <w:color w:val="0F1115"/>
              </w:rPr>
              <w:lastRenderedPageBreak/>
              <w:t>and symptoms of a UTI for early reporting in the future</w:t>
            </w:r>
            <w:r w:rsidR="00FF66F7">
              <w:rPr>
                <w:color w:val="0F1115"/>
              </w:rPr>
              <w:t xml:space="preserve"> aids </w:t>
            </w:r>
            <w:r w:rsidR="00FF66F7" w:rsidRPr="00CF1D05">
              <w:rPr>
                <w:color w:val="0F1115"/>
              </w:rPr>
              <w:t>(Makic &amp; Martinez-Kratz, 2022)</w:t>
            </w:r>
            <w:r w:rsidR="00FF66F7" w:rsidRPr="00731241">
              <w:rPr>
                <w:color w:val="0F1115"/>
              </w:rPr>
              <w:t>.</w:t>
            </w:r>
          </w:p>
          <w:p w14:paraId="2C1DAC0E" w14:textId="35DDA2E9" w:rsidR="00D1626F" w:rsidRPr="00731241" w:rsidRDefault="00D1626F" w:rsidP="00FF66F7">
            <w:pPr>
              <w:pStyle w:val="ds-markdown-paragraph"/>
              <w:shd w:val="clear" w:color="auto" w:fill="FFFFFF"/>
              <w:spacing w:after="0" w:afterAutospacing="0"/>
              <w:ind w:left="360"/>
              <w:rPr>
                <w:color w:val="0F1115"/>
              </w:rPr>
            </w:pPr>
          </w:p>
          <w:p w14:paraId="6F539084" w14:textId="1A6249D4" w:rsidR="00A7150B" w:rsidRPr="00731241" w:rsidRDefault="00A7150B" w:rsidP="00DE54A1">
            <w:pPr>
              <w:rPr>
                <w:lang w:val="en-US"/>
              </w:rPr>
            </w:pPr>
          </w:p>
        </w:tc>
        <w:tc>
          <w:tcPr>
            <w:tcW w:w="4252" w:type="dxa"/>
          </w:tcPr>
          <w:p w14:paraId="6934A17E" w14:textId="77777777" w:rsidR="00B35205" w:rsidRDefault="00ED7BCF" w:rsidP="00DE54A1">
            <w:pPr>
              <w:pStyle w:val="Heading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73124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lastRenderedPageBreak/>
              <w:t>Rationale</w:t>
            </w:r>
          </w:p>
          <w:p w14:paraId="7574E56F" w14:textId="2F4E4833" w:rsidR="004D00C5" w:rsidRPr="00B35205" w:rsidRDefault="004D00C5" w:rsidP="00DE54A1">
            <w:pPr>
              <w:rPr>
                <w:lang w:val="en-US"/>
              </w:rPr>
            </w:pPr>
            <w:r w:rsidRPr="00B35205">
              <w:rPr>
                <w:rFonts w:eastAsiaTheme="majorEastAsia"/>
              </w:rPr>
              <w:t>Short term goal Rationale:</w:t>
            </w:r>
          </w:p>
          <w:p w14:paraId="76C4A2D5" w14:textId="763F14C7" w:rsidR="00CF1D05" w:rsidRPr="00CF1D05" w:rsidRDefault="004D00C5" w:rsidP="00DE54A1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CF1D05">
              <w:rPr>
                <w:color w:val="0F1115"/>
              </w:rPr>
              <w:t>Administering analgesics prior to a painful procedure provid</w:t>
            </w:r>
            <w:r w:rsidR="00CF1D05" w:rsidRPr="00CF1D05">
              <w:rPr>
                <w:color w:val="0F1115"/>
              </w:rPr>
              <w:t>es more effective pain control (Makic &amp; Martinez-Kratz, 2022)</w:t>
            </w:r>
            <w:r w:rsidRPr="00CF1D05">
              <w:rPr>
                <w:color w:val="0F1115"/>
              </w:rPr>
              <w:t>.</w:t>
            </w:r>
          </w:p>
          <w:p w14:paraId="3A34661A" w14:textId="77777777" w:rsidR="004D00C5" w:rsidRPr="00731241" w:rsidRDefault="004D00C5" w:rsidP="00DE54A1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731241">
              <w:rPr>
                <w:color w:val="0F1115"/>
              </w:rPr>
              <w:t>Harsh soaps can worsen irritation. Barrier creams protect skin from moisture and friction, promoting healing (Ackley et al., 2022).</w:t>
            </w:r>
          </w:p>
          <w:p w14:paraId="073DBA08" w14:textId="77777777" w:rsidR="004D00C5" w:rsidRPr="00731241" w:rsidRDefault="004D00C5" w:rsidP="00DE54A1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731241">
              <w:rPr>
                <w:color w:val="0F1115"/>
              </w:rPr>
              <w:t>Clear communication reduces anxiety and fear. For a blind patient, verbal explanation is essential to promote a sense of control and cooperation, which can reduce perceived pain (Perry et al., 2022).</w:t>
            </w:r>
          </w:p>
          <w:p w14:paraId="66167C6D" w14:textId="77777777" w:rsidR="004D00C5" w:rsidRPr="00731241" w:rsidRDefault="004D00C5" w:rsidP="00DE54A1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 w:rsidRPr="00731241">
              <w:rPr>
                <w:rStyle w:val="Strong"/>
                <w:rFonts w:eastAsiaTheme="majorEastAsia"/>
                <w:color w:val="0F1115"/>
              </w:rPr>
              <w:t>Long term goal Rationale:</w:t>
            </w:r>
          </w:p>
          <w:p w14:paraId="07B0524B" w14:textId="77777777" w:rsidR="004D00C5" w:rsidRPr="00731241" w:rsidRDefault="004D00C5" w:rsidP="00FF66F7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731241">
              <w:rPr>
                <w:color w:val="0F1115"/>
              </w:rPr>
              <w:t>Increased fluid intake promotes dilution of urine and frequent bladder flushing, helping to clear bacteria (Ackley et al., 2022).</w:t>
            </w:r>
          </w:p>
          <w:p w14:paraId="1251C1EB" w14:textId="51D1F370" w:rsidR="004D00C5" w:rsidRPr="00731241" w:rsidRDefault="004D00C5" w:rsidP="00FF66F7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731241">
              <w:rPr>
                <w:color w:val="0F1115"/>
              </w:rPr>
              <w:t>Consistent administration of antibiotics is critical to treat the underlying infection, prevent recurrence, and reduce the</w:t>
            </w:r>
            <w:r w:rsidR="00984B76">
              <w:rPr>
                <w:color w:val="0F1115"/>
              </w:rPr>
              <w:t xml:space="preserve"> risk of antibiotic resistance </w:t>
            </w:r>
            <w:r w:rsidR="00984B76" w:rsidRPr="00984B76">
              <w:rPr>
                <w:color w:val="0F1115"/>
              </w:rPr>
              <w:t>(</w:t>
            </w:r>
            <w:proofErr w:type="spellStart"/>
            <w:r w:rsidR="00984B76" w:rsidRPr="00984B76">
              <w:rPr>
                <w:color w:val="0F1115"/>
              </w:rPr>
              <w:t>Habboush</w:t>
            </w:r>
            <w:proofErr w:type="spellEnd"/>
            <w:r w:rsidR="00984B76" w:rsidRPr="00984B76">
              <w:rPr>
                <w:color w:val="0F1115"/>
              </w:rPr>
              <w:t xml:space="preserve"> &amp; Guzman, 2023)</w:t>
            </w:r>
            <w:r w:rsidRPr="00731241">
              <w:rPr>
                <w:color w:val="0F1115"/>
              </w:rPr>
              <w:t>.</w:t>
            </w:r>
          </w:p>
          <w:p w14:paraId="65891076" w14:textId="636962DB" w:rsidR="004D00C5" w:rsidRPr="00731241" w:rsidRDefault="004D00C5" w:rsidP="00FF66F7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731241">
              <w:rPr>
                <w:color w:val="0F1115"/>
              </w:rPr>
              <w:t xml:space="preserve">Wiping front to back prevents the translocation of fecal bacteria into the </w:t>
            </w:r>
            <w:r w:rsidRPr="00731241">
              <w:rPr>
                <w:color w:val="0F1115"/>
              </w:rPr>
              <w:lastRenderedPageBreak/>
              <w:t xml:space="preserve">urethra. The teach-back method ensures the patient has understood the information, which is crucial for a blind patient </w:t>
            </w:r>
            <w:r w:rsidR="00CF1D05">
              <w:rPr>
                <w:color w:val="0F1115"/>
              </w:rPr>
              <w:t xml:space="preserve">who cannot rely on visual aids </w:t>
            </w:r>
            <w:r w:rsidR="00CF1D05" w:rsidRPr="00CF1D05">
              <w:rPr>
                <w:color w:val="0F1115"/>
              </w:rPr>
              <w:t>(Makic &amp; Martinez-Kratz, 2022)</w:t>
            </w:r>
            <w:r w:rsidRPr="00731241">
              <w:rPr>
                <w:color w:val="0F1115"/>
              </w:rPr>
              <w:t>.</w:t>
            </w:r>
          </w:p>
          <w:p w14:paraId="73DC118F" w14:textId="5CEBCBD6" w:rsidR="00A7150B" w:rsidRPr="00731241" w:rsidRDefault="00A7150B" w:rsidP="00DE54A1">
            <w:pPr>
              <w:rPr>
                <w:lang w:val="en-US"/>
              </w:rPr>
            </w:pPr>
          </w:p>
        </w:tc>
        <w:tc>
          <w:tcPr>
            <w:tcW w:w="4678" w:type="dxa"/>
          </w:tcPr>
          <w:p w14:paraId="1776AD79" w14:textId="77777777" w:rsidR="00B35205" w:rsidRDefault="00ED7BCF" w:rsidP="00DE54A1">
            <w:pPr>
              <w:pStyle w:val="Heading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73124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lastRenderedPageBreak/>
              <w:t>Evaluatio</w:t>
            </w:r>
            <w:r w:rsidR="00B352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n</w:t>
            </w:r>
          </w:p>
          <w:p w14:paraId="6C200EEF" w14:textId="244573C2" w:rsidR="00F7130C" w:rsidRPr="00B35205" w:rsidRDefault="00F7130C" w:rsidP="00DE54A1">
            <w:pPr>
              <w:rPr>
                <w:lang w:val="en-US"/>
              </w:rPr>
            </w:pPr>
            <w:r w:rsidRPr="00B35205">
              <w:rPr>
                <w:rFonts w:eastAsiaTheme="majorEastAsia"/>
              </w:rPr>
              <w:t>Short term goal Evaluation:</w:t>
            </w:r>
          </w:p>
          <w:p w14:paraId="24E9DDF6" w14:textId="77777777" w:rsidR="00F7130C" w:rsidRPr="00731241" w:rsidRDefault="00F7130C" w:rsidP="00DE54A1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731241">
              <w:rPr>
                <w:color w:val="0F1115"/>
              </w:rPr>
              <w:t>By end of shift, the patient reported a decrease in pain during peri-care to a "mild" level and allowed for complete cleaning without refusal.</w:t>
            </w:r>
          </w:p>
          <w:p w14:paraId="3AF4F904" w14:textId="77777777" w:rsidR="00F7130C" w:rsidRPr="00731241" w:rsidRDefault="00F7130C" w:rsidP="00DE54A1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731241">
              <w:rPr>
                <w:color w:val="0F1115"/>
              </w:rPr>
              <w:t>The patient's skin showed less redness and no new bleeding was noted after gentle cleaning and barrier cream application.</w:t>
            </w:r>
          </w:p>
          <w:p w14:paraId="6301CF57" w14:textId="77777777" w:rsidR="00F7130C" w:rsidRPr="00731241" w:rsidRDefault="00F7130C" w:rsidP="00DE54A1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731241">
              <w:rPr>
                <w:color w:val="0F1115"/>
              </w:rPr>
              <w:t>The patient participated in her care by verbally expressing her comfort level and responded positively to the nurse's explanations.</w:t>
            </w:r>
          </w:p>
          <w:p w14:paraId="577C21FB" w14:textId="77777777" w:rsidR="00F7130C" w:rsidRPr="00731241" w:rsidRDefault="00F7130C" w:rsidP="00DE54A1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 w:rsidRPr="00731241">
              <w:rPr>
                <w:rStyle w:val="Strong"/>
                <w:rFonts w:eastAsiaTheme="majorEastAsia"/>
                <w:color w:val="0F1115"/>
              </w:rPr>
              <w:t>Long term goal Evaluation:</w:t>
            </w:r>
          </w:p>
          <w:p w14:paraId="5030912B" w14:textId="5F33C771" w:rsidR="00F7130C" w:rsidRPr="00731241" w:rsidRDefault="00F7130C" w:rsidP="00DE54A1">
            <w:pPr>
              <w:pStyle w:val="ds-markdown-paragraph"/>
              <w:numPr>
                <w:ilvl w:val="0"/>
                <w:numId w:val="13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731241">
              <w:rPr>
                <w:color w:val="0F1115"/>
              </w:rPr>
              <w:t xml:space="preserve">The patient's urine output was clear and </w:t>
            </w:r>
            <w:r w:rsidR="00D068C7" w:rsidRPr="00731241">
              <w:rPr>
                <w:color w:val="0F1115"/>
              </w:rPr>
              <w:t>odorless</w:t>
            </w:r>
            <w:r w:rsidRPr="00731241">
              <w:rPr>
                <w:color w:val="0F1115"/>
              </w:rPr>
              <w:t>, and she reported no further urgency, frequency, or pain on urination prior to discharge.</w:t>
            </w:r>
          </w:p>
          <w:p w14:paraId="723E098B" w14:textId="77777777" w:rsidR="00F7130C" w:rsidRPr="00731241" w:rsidRDefault="00F7130C" w:rsidP="00DE54A1">
            <w:pPr>
              <w:pStyle w:val="ds-markdown-paragraph"/>
              <w:numPr>
                <w:ilvl w:val="0"/>
                <w:numId w:val="13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731241">
              <w:rPr>
                <w:color w:val="0F1115"/>
              </w:rPr>
              <w:t>The patient successfully completed the full course of antibiotics as evidenced by medication administration records.</w:t>
            </w:r>
          </w:p>
          <w:p w14:paraId="5100FB0D" w14:textId="77777777" w:rsidR="00F7130C" w:rsidRPr="00731241" w:rsidRDefault="00F7130C" w:rsidP="00DE54A1">
            <w:pPr>
              <w:pStyle w:val="ds-markdown-paragraph"/>
              <w:numPr>
                <w:ilvl w:val="0"/>
                <w:numId w:val="13"/>
              </w:numPr>
              <w:shd w:val="clear" w:color="auto" w:fill="FFFFFF"/>
              <w:spacing w:after="0" w:afterAutospacing="0"/>
              <w:rPr>
                <w:color w:val="0F1115"/>
              </w:rPr>
            </w:pPr>
            <w:r w:rsidRPr="00731241">
              <w:rPr>
                <w:color w:val="0F1115"/>
              </w:rPr>
              <w:t>The patient was able to correctly verbalize the technique for front-to-back wiping and list two signs of a UTI to report to her healthcare provider.</w:t>
            </w:r>
          </w:p>
          <w:p w14:paraId="5C9A93A8" w14:textId="4C3A1AB9" w:rsidR="00ED7BCF" w:rsidRPr="00731241" w:rsidRDefault="00ED7BCF" w:rsidP="00DE54A1">
            <w:pPr>
              <w:pStyle w:val="Titl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E57AD63" w14:textId="77777777" w:rsidR="00B35205" w:rsidRDefault="00B35205" w:rsidP="00482DB2">
      <w:pPr>
        <w:rPr>
          <w:lang w:val="en-US"/>
        </w:rPr>
      </w:pPr>
    </w:p>
    <w:p w14:paraId="2B8E5484" w14:textId="77777777" w:rsidR="00B35205" w:rsidRPr="00731241" w:rsidRDefault="00B35205" w:rsidP="00482DB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6B6DD4" w:rsidRPr="00731241" w14:paraId="5B2A7D24" w14:textId="77777777" w:rsidTr="006B6DD4">
        <w:tc>
          <w:tcPr>
            <w:tcW w:w="14390" w:type="dxa"/>
          </w:tcPr>
          <w:p w14:paraId="779498D7" w14:textId="18210985" w:rsidR="006B6DD4" w:rsidRPr="00731241" w:rsidRDefault="006B6DD4" w:rsidP="00482DB2">
            <w:pPr>
              <w:rPr>
                <w:lang w:val="en-US"/>
              </w:rPr>
            </w:pPr>
            <w:r w:rsidRPr="00731241">
              <w:rPr>
                <w:lang w:val="en-US"/>
              </w:rPr>
              <w:t>References: 3 minimum (1 MUST be peer review)</w:t>
            </w:r>
          </w:p>
          <w:sdt>
            <w:sdtPr>
              <w:id w:val="896555856"/>
              <w:placeholder>
                <w:docPart w:val="58CCBFFD12364C05B1C018EADE879890"/>
              </w:placeholder>
            </w:sdtPr>
            <w:sdtEndPr/>
            <w:sdtContent>
              <w:p w14:paraId="6D7730B8" w14:textId="26990003" w:rsidR="00182D22" w:rsidRDefault="00182D22" w:rsidP="00182D22">
                <w:pPr>
                  <w:pStyle w:val="NormalWeb"/>
                  <w:spacing w:before="0" w:beforeAutospacing="0" w:after="0" w:afterAutospacing="0" w:line="480" w:lineRule="auto"/>
                  <w:ind w:left="720" w:hanging="720"/>
                </w:pPr>
                <w:proofErr w:type="spellStart"/>
                <w:r>
                  <w:t>Habboush</w:t>
                </w:r>
                <w:proofErr w:type="spellEnd"/>
                <w:r>
                  <w:t xml:space="preserve">, Y., &amp; Guzman, N. (2023, June 20). </w:t>
                </w:r>
                <w:r>
                  <w:rPr>
                    <w:i/>
                    <w:iCs/>
                  </w:rPr>
                  <w:t>Antibiotic Resistance</w:t>
                </w:r>
                <w:r>
                  <w:t xml:space="preserve">. National Library of Medicine; </w:t>
                </w:r>
                <w:proofErr w:type="spellStart"/>
                <w:r>
                  <w:t>StatPearls</w:t>
                </w:r>
                <w:proofErr w:type="spellEnd"/>
                <w:r>
                  <w:t xml:space="preserve"> Publishing. </w:t>
                </w:r>
                <w:hyperlink r:id="rId7" w:history="1">
                  <w:r w:rsidRPr="002B6F2B">
                    <w:rPr>
                      <w:rStyle w:val="Hyperlink"/>
                    </w:rPr>
                    <w:t>https://www.ncbi.nlm.nih.gov/books/NBK513277/</w:t>
                  </w:r>
                </w:hyperlink>
              </w:p>
              <w:p w14:paraId="1094F975" w14:textId="77777777" w:rsidR="00182D22" w:rsidRDefault="00182D22" w:rsidP="00182D22">
                <w:pPr>
                  <w:pStyle w:val="NormalWeb"/>
                  <w:spacing w:before="0" w:beforeAutospacing="0" w:after="0" w:afterAutospacing="0" w:line="480" w:lineRule="auto"/>
                  <w:ind w:left="720" w:hanging="720"/>
                </w:pPr>
                <w:r>
                  <w:t xml:space="preserve">Makic, M. B. F., &amp; Martinez-Kratz, M. R. (2022). </w:t>
                </w:r>
                <w:r>
                  <w:rPr>
                    <w:i/>
                    <w:iCs/>
                  </w:rPr>
                  <w:t>Ackley and Ladwig’s nursing diagnosis handbook: An evidence-based guide to planning care</w:t>
                </w:r>
                <w:r>
                  <w:t xml:space="preserve"> (13th ed.). Elsevier.</w:t>
                </w:r>
              </w:p>
              <w:p w14:paraId="386EE17E" w14:textId="7732F2C2" w:rsidR="006B6DD4" w:rsidRPr="00731241" w:rsidRDefault="00182D22" w:rsidP="00182D22">
                <w:pPr>
                  <w:pStyle w:val="NormalWeb"/>
                  <w:spacing w:before="0" w:beforeAutospacing="0" w:after="0" w:afterAutospacing="0" w:line="480" w:lineRule="auto"/>
                  <w:ind w:left="720" w:hanging="720"/>
                </w:pPr>
                <w:r>
                  <w:t xml:space="preserve">Perry, A. G., Potter, P. A., Ostendorf, W. R., &amp; Laplante, N. (2022). </w:t>
                </w:r>
                <w:r>
                  <w:rPr>
                    <w:i/>
                    <w:iCs/>
                  </w:rPr>
                  <w:t>Perry &amp; Potter’s Canadian Clinical Nursing Skills and Techniques</w:t>
                </w:r>
                <w:r>
                  <w:t>.</w:t>
                </w:r>
              </w:p>
            </w:sdtContent>
          </w:sdt>
          <w:p w14:paraId="5A7F27E6" w14:textId="07B9866D" w:rsidR="006B6DD4" w:rsidRPr="00731241" w:rsidRDefault="006B6DD4" w:rsidP="00482DB2">
            <w:pPr>
              <w:rPr>
                <w:lang w:val="en-US"/>
              </w:rPr>
            </w:pPr>
          </w:p>
        </w:tc>
      </w:tr>
    </w:tbl>
    <w:p w14:paraId="27B00F87" w14:textId="77777777" w:rsidR="006B6DD4" w:rsidRPr="00731241" w:rsidRDefault="006B6DD4" w:rsidP="00482DB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E20C0B" w:rsidRPr="00731241" w14:paraId="347115BE" w14:textId="77777777" w:rsidTr="00E20C0B">
        <w:tc>
          <w:tcPr>
            <w:tcW w:w="14390" w:type="dxa"/>
          </w:tcPr>
          <w:p w14:paraId="63E1A528" w14:textId="77777777" w:rsidR="00E20C0B" w:rsidRPr="00731241" w:rsidRDefault="00E20C0B" w:rsidP="00482DB2">
            <w:pPr>
              <w:rPr>
                <w:b/>
                <w:bCs/>
                <w:lang w:val="en-US"/>
              </w:rPr>
            </w:pPr>
            <w:r w:rsidRPr="00731241">
              <w:rPr>
                <w:b/>
                <w:bCs/>
                <w:lang w:val="en-US"/>
              </w:rPr>
              <w:t>For Clinical Instructor Use:</w:t>
            </w:r>
          </w:p>
          <w:p w14:paraId="3B17292C" w14:textId="47E3911A" w:rsidR="00E20C0B" w:rsidRPr="00731241" w:rsidRDefault="00E20C0B" w:rsidP="00482DB2">
            <w:pPr>
              <w:rPr>
                <w:lang w:val="en-US"/>
              </w:rPr>
            </w:pPr>
            <w:r w:rsidRPr="00731241">
              <w:rPr>
                <w:lang w:val="en-US"/>
              </w:rPr>
              <w:t xml:space="preserve">Was in-text citation used? </w:t>
            </w:r>
            <w:sdt>
              <w:sdtPr>
                <w:rPr>
                  <w:lang w:val="en-US"/>
                </w:rPr>
                <w:id w:val="-572201305"/>
                <w:placeholder>
                  <w:docPart w:val="F9744DAC7AD5461EA3BCF8033EC74FF3"/>
                </w:placeholder>
                <w:showingPlcHdr/>
              </w:sdtPr>
              <w:sdtEndPr/>
              <w:sdtContent>
                <w:r w:rsidRPr="0073124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E4A0809" w14:textId="63212EBB" w:rsidR="00E20C0B" w:rsidRPr="00731241" w:rsidRDefault="00E20C0B" w:rsidP="00E20C0B">
            <w:pPr>
              <w:rPr>
                <w:lang w:val="en-US"/>
              </w:rPr>
            </w:pPr>
            <w:r w:rsidRPr="00731241">
              <w:rPr>
                <w:lang w:val="en-US"/>
              </w:rPr>
              <w:t xml:space="preserve">Did the student use a minimum of 1 peer-reviewed source? </w:t>
            </w:r>
            <w:sdt>
              <w:sdtPr>
                <w:rPr>
                  <w:lang w:val="en-US"/>
                </w:rPr>
                <w:id w:val="551894241"/>
                <w:placeholder>
                  <w:docPart w:val="F83134094BED45CD84DD9D8196719C93"/>
                </w:placeholder>
                <w:showingPlcHdr/>
              </w:sdtPr>
              <w:sdtEndPr/>
              <w:sdtContent>
                <w:r w:rsidRPr="0073124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098D11E" w14:textId="6F4C760F" w:rsidR="00894024" w:rsidRPr="00731241" w:rsidRDefault="00894024" w:rsidP="00894024">
            <w:pPr>
              <w:rPr>
                <w:lang w:val="en-US"/>
              </w:rPr>
            </w:pPr>
            <w:r w:rsidRPr="00731241">
              <w:rPr>
                <w:lang w:val="en-US"/>
              </w:rPr>
              <w:t xml:space="preserve">Are goals in SMART format? </w:t>
            </w:r>
            <w:sdt>
              <w:sdtPr>
                <w:rPr>
                  <w:lang w:val="en-US"/>
                </w:rPr>
                <w:id w:val="1544401793"/>
                <w:placeholder>
                  <w:docPart w:val="35AF8F99201441DC96AABADD7B17252A"/>
                </w:placeholder>
                <w:showingPlcHdr/>
              </w:sdtPr>
              <w:sdtEndPr/>
              <w:sdtContent>
                <w:r w:rsidRPr="0073124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8587444" w14:textId="619B4CA1" w:rsidR="00E20C0B" w:rsidRPr="00731241" w:rsidRDefault="00E20C0B" w:rsidP="00482DB2">
            <w:pPr>
              <w:rPr>
                <w:lang w:val="en-US"/>
              </w:rPr>
            </w:pPr>
          </w:p>
        </w:tc>
      </w:tr>
    </w:tbl>
    <w:p w14:paraId="4E933FEC" w14:textId="7659E742" w:rsidR="00E20C0B" w:rsidRDefault="00E20C0B" w:rsidP="00482DB2">
      <w:pPr>
        <w:rPr>
          <w:lang w:val="en-US"/>
        </w:rPr>
      </w:pPr>
    </w:p>
    <w:p w14:paraId="7209C150" w14:textId="77777777" w:rsidR="00731241" w:rsidRPr="00731241" w:rsidRDefault="00731241" w:rsidP="00482DB2">
      <w:pPr>
        <w:rPr>
          <w:lang w:val="en-US"/>
        </w:rPr>
      </w:pPr>
    </w:p>
    <w:sectPr w:rsidR="00731241" w:rsidRPr="00731241" w:rsidSect="00B35205">
      <w:headerReference w:type="default" r:id="rId8"/>
      <w:pgSz w:w="2016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AC75B" w14:textId="77777777" w:rsidR="006C7D2C" w:rsidRDefault="006C7D2C" w:rsidP="00FC0C7B">
      <w:r>
        <w:separator/>
      </w:r>
    </w:p>
  </w:endnote>
  <w:endnote w:type="continuationSeparator" w:id="0">
    <w:p w14:paraId="612488D8" w14:textId="77777777" w:rsidR="006C7D2C" w:rsidRDefault="006C7D2C" w:rsidP="00FC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C84F2" w14:textId="77777777" w:rsidR="006C7D2C" w:rsidRDefault="006C7D2C" w:rsidP="00FC0C7B">
      <w:r>
        <w:separator/>
      </w:r>
    </w:p>
  </w:footnote>
  <w:footnote w:type="continuationSeparator" w:id="0">
    <w:p w14:paraId="28184F5F" w14:textId="77777777" w:rsidR="006C7D2C" w:rsidRDefault="006C7D2C" w:rsidP="00FC0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7C531" w14:textId="4F9C7FA1" w:rsidR="00281856" w:rsidRPr="00FC0C7B" w:rsidRDefault="00281856" w:rsidP="00FC0C7B">
    <w:pPr>
      <w:pStyle w:val="Header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60D6C"/>
    <w:multiLevelType w:val="multilevel"/>
    <w:tmpl w:val="57E08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E05AA"/>
    <w:multiLevelType w:val="hybridMultilevel"/>
    <w:tmpl w:val="DCB802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F02198"/>
    <w:multiLevelType w:val="hybridMultilevel"/>
    <w:tmpl w:val="A68600EA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75431"/>
    <w:multiLevelType w:val="hybridMultilevel"/>
    <w:tmpl w:val="6C7400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AB3CBD"/>
    <w:multiLevelType w:val="hybridMultilevel"/>
    <w:tmpl w:val="E2DEF6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D853FE"/>
    <w:multiLevelType w:val="multilevel"/>
    <w:tmpl w:val="E3724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5934D7"/>
    <w:multiLevelType w:val="multilevel"/>
    <w:tmpl w:val="D2D82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485ABE"/>
    <w:multiLevelType w:val="hybridMultilevel"/>
    <w:tmpl w:val="FE3AC2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3E6F1B"/>
    <w:multiLevelType w:val="multilevel"/>
    <w:tmpl w:val="60AE5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A80A83"/>
    <w:multiLevelType w:val="multilevel"/>
    <w:tmpl w:val="E1066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450EF0"/>
    <w:multiLevelType w:val="hybridMultilevel"/>
    <w:tmpl w:val="98EC0D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6836A9"/>
    <w:multiLevelType w:val="hybridMultilevel"/>
    <w:tmpl w:val="7360C3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345DA3"/>
    <w:multiLevelType w:val="multilevel"/>
    <w:tmpl w:val="1B76E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11"/>
  </w:num>
  <w:num w:numId="10">
    <w:abstractNumId w:val="5"/>
  </w:num>
  <w:num w:numId="11">
    <w:abstractNumId w:val="6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B0"/>
    <w:rsid w:val="00076A2E"/>
    <w:rsid w:val="00096763"/>
    <w:rsid w:val="000A76D8"/>
    <w:rsid w:val="000C4712"/>
    <w:rsid w:val="00182D22"/>
    <w:rsid w:val="00224E2E"/>
    <w:rsid w:val="00281856"/>
    <w:rsid w:val="00284655"/>
    <w:rsid w:val="00284CA0"/>
    <w:rsid w:val="00287FD9"/>
    <w:rsid w:val="002B5EDC"/>
    <w:rsid w:val="00310D64"/>
    <w:rsid w:val="0032112D"/>
    <w:rsid w:val="003B4B1C"/>
    <w:rsid w:val="003C62B2"/>
    <w:rsid w:val="00453DE5"/>
    <w:rsid w:val="00482DB2"/>
    <w:rsid w:val="004D00C5"/>
    <w:rsid w:val="004F2935"/>
    <w:rsid w:val="00545076"/>
    <w:rsid w:val="005B1016"/>
    <w:rsid w:val="005C3A86"/>
    <w:rsid w:val="00655E56"/>
    <w:rsid w:val="006A19A1"/>
    <w:rsid w:val="006B6DD4"/>
    <w:rsid w:val="006C7CC0"/>
    <w:rsid w:val="006C7D2C"/>
    <w:rsid w:val="006D0702"/>
    <w:rsid w:val="006F3068"/>
    <w:rsid w:val="00706427"/>
    <w:rsid w:val="007136BD"/>
    <w:rsid w:val="00731241"/>
    <w:rsid w:val="007511A6"/>
    <w:rsid w:val="00764BB0"/>
    <w:rsid w:val="007758A7"/>
    <w:rsid w:val="00783B23"/>
    <w:rsid w:val="007B7AA2"/>
    <w:rsid w:val="007E6AB4"/>
    <w:rsid w:val="00894024"/>
    <w:rsid w:val="008A4E07"/>
    <w:rsid w:val="00943845"/>
    <w:rsid w:val="00984B76"/>
    <w:rsid w:val="00A01324"/>
    <w:rsid w:val="00A20933"/>
    <w:rsid w:val="00A45AD0"/>
    <w:rsid w:val="00A7150B"/>
    <w:rsid w:val="00B00688"/>
    <w:rsid w:val="00B1089E"/>
    <w:rsid w:val="00B1305C"/>
    <w:rsid w:val="00B35205"/>
    <w:rsid w:val="00B5582D"/>
    <w:rsid w:val="00B55B6F"/>
    <w:rsid w:val="00CF1D05"/>
    <w:rsid w:val="00D04ADB"/>
    <w:rsid w:val="00D068C7"/>
    <w:rsid w:val="00D1626F"/>
    <w:rsid w:val="00DD7F1C"/>
    <w:rsid w:val="00DE54A1"/>
    <w:rsid w:val="00E20C0B"/>
    <w:rsid w:val="00ED7BCF"/>
    <w:rsid w:val="00F35958"/>
    <w:rsid w:val="00F7130C"/>
    <w:rsid w:val="00FB5865"/>
    <w:rsid w:val="00FC0C7B"/>
    <w:rsid w:val="00FD7EE2"/>
    <w:rsid w:val="00F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88B78"/>
  <w15:chartTrackingRefBased/>
  <w15:docId w15:val="{B2354EAC-0C5E-4E38-B38F-70BDBCF3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C0C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4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0967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9676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C0C7B"/>
    <w:rPr>
      <w:color w:val="808080"/>
    </w:rPr>
  </w:style>
  <w:style w:type="paragraph" w:styleId="Header">
    <w:name w:val="header"/>
    <w:basedOn w:val="Normal"/>
    <w:link w:val="HeaderChar"/>
    <w:rsid w:val="00FC0C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C0C7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FC0C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C0C7B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FC0C7B"/>
    <w:rPr>
      <w:rFonts w:asciiTheme="majorHAnsi" w:eastAsiaTheme="majorEastAsia" w:hAnsiTheme="majorHAnsi" w:cstheme="majorBidi"/>
      <w:color w:val="A5A5A5" w:themeColor="accent1" w:themeShade="BF"/>
      <w:sz w:val="32"/>
      <w:szCs w:val="32"/>
      <w:lang w:eastAsia="en-US"/>
    </w:rPr>
  </w:style>
  <w:style w:type="paragraph" w:styleId="ListParagraph">
    <w:name w:val="List Paragraph"/>
    <w:basedOn w:val="Normal"/>
    <w:qFormat/>
    <w:rsid w:val="00545076"/>
    <w:pPr>
      <w:spacing w:after="200" w:line="276" w:lineRule="auto"/>
      <w:ind w:left="720"/>
      <w:contextualSpacing/>
    </w:pPr>
    <w:rPr>
      <w:rFonts w:ascii="Arial" w:hAnsi="Arial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310D64"/>
    <w:rPr>
      <w:b/>
      <w:bCs/>
    </w:rPr>
  </w:style>
  <w:style w:type="paragraph" w:customStyle="1" w:styleId="ds-markdown-paragraph">
    <w:name w:val="ds-markdown-paragraph"/>
    <w:basedOn w:val="Normal"/>
    <w:rsid w:val="00D1626F"/>
    <w:pPr>
      <w:spacing w:before="100" w:beforeAutospacing="1" w:after="100" w:afterAutospacing="1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182D22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rsid w:val="00182D22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5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083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books/NBK51327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8CCBFFD12364C05B1C018EADE879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BE06E-403F-469C-8A2D-1913987AE791}"/>
      </w:docPartPr>
      <w:docPartBody>
        <w:p w:rsidR="00F91416" w:rsidRDefault="0045262D" w:rsidP="0045262D">
          <w:pPr>
            <w:pStyle w:val="58CCBFFD12364C05B1C018EADE879890"/>
          </w:pPr>
          <w:r w:rsidRPr="00224A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744DAC7AD5461EA3BCF8033EC74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65C45-86F1-404B-9564-B4089422FE12}"/>
      </w:docPartPr>
      <w:docPartBody>
        <w:p w:rsidR="0070047A" w:rsidRDefault="00F91416" w:rsidP="00F91416">
          <w:pPr>
            <w:pStyle w:val="F9744DAC7AD5461EA3BCF8033EC74FF3"/>
          </w:pPr>
          <w:r w:rsidRPr="00224A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3134094BED45CD84DD9D8196719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7AE17-0EC0-44A0-9CF9-DD8C3F861282}"/>
      </w:docPartPr>
      <w:docPartBody>
        <w:p w:rsidR="0070047A" w:rsidRDefault="00F91416" w:rsidP="00F91416">
          <w:pPr>
            <w:pStyle w:val="F83134094BED45CD84DD9D8196719C93"/>
          </w:pPr>
          <w:r w:rsidRPr="00224A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AF8F99201441DC96AABADD7B172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FBB85-C68E-4FBD-8CF7-9497E7EDA2BF}"/>
      </w:docPartPr>
      <w:docPartBody>
        <w:p w:rsidR="0070047A" w:rsidRDefault="00F91416" w:rsidP="00F91416">
          <w:pPr>
            <w:pStyle w:val="35AF8F99201441DC96AABADD7B17252A"/>
          </w:pPr>
          <w:r w:rsidRPr="00224A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5FDE0506C243F59E1A9BAE9BF5B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5A667-3796-42C2-AFD0-303629112D33}"/>
      </w:docPartPr>
      <w:docPartBody>
        <w:p w:rsidR="00B34C26" w:rsidRDefault="00707DD7" w:rsidP="00707DD7">
          <w:pPr>
            <w:pStyle w:val="B55FDE0506C243F59E1A9BAE9BF5BD36"/>
          </w:pPr>
          <w:r w:rsidRPr="00224A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F7C5794B8449F2BF17106F1E99F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924E8-DE52-4FB2-9253-B736CAFBED07}"/>
      </w:docPartPr>
      <w:docPartBody>
        <w:p w:rsidR="00B34C26" w:rsidRDefault="00707DD7" w:rsidP="00707DD7">
          <w:pPr>
            <w:pStyle w:val="97F7C5794B8449F2BF17106F1E99FEDB"/>
          </w:pPr>
          <w:r w:rsidRPr="00224A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470EF4E784A67828BD980A9162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9E687-0FBF-43E0-866A-6312F6D195FC}"/>
      </w:docPartPr>
      <w:docPartBody>
        <w:p w:rsidR="00B34C26" w:rsidRDefault="00707DD7" w:rsidP="00707DD7">
          <w:pPr>
            <w:pStyle w:val="305470EF4E784A67828BD980A9162318"/>
          </w:pPr>
          <w:r w:rsidRPr="00224A6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870"/>
    <w:rsid w:val="003835EF"/>
    <w:rsid w:val="003C62B2"/>
    <w:rsid w:val="0045262D"/>
    <w:rsid w:val="00484870"/>
    <w:rsid w:val="0055674B"/>
    <w:rsid w:val="00620D5F"/>
    <w:rsid w:val="006C7CC0"/>
    <w:rsid w:val="0070047A"/>
    <w:rsid w:val="00707DD7"/>
    <w:rsid w:val="008E72A0"/>
    <w:rsid w:val="00967288"/>
    <w:rsid w:val="00A269FF"/>
    <w:rsid w:val="00AF2FA1"/>
    <w:rsid w:val="00B24EA5"/>
    <w:rsid w:val="00B34C26"/>
    <w:rsid w:val="00BC117A"/>
    <w:rsid w:val="00F9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7DD7"/>
    <w:rPr>
      <w:color w:val="808080"/>
    </w:rPr>
  </w:style>
  <w:style w:type="paragraph" w:customStyle="1" w:styleId="2E3D6096026E493B98F1A6450E65EB6B">
    <w:name w:val="2E3D6096026E493B98F1A6450E65EB6B"/>
    <w:rsid w:val="0045262D"/>
    <w:rPr>
      <w:kern w:val="2"/>
      <w:lang w:val="en-NZ" w:eastAsia="en-NZ"/>
      <w14:ligatures w14:val="standardContextual"/>
    </w:rPr>
  </w:style>
  <w:style w:type="paragraph" w:customStyle="1" w:styleId="CE0B9D3FFC2A48CDB64AAD740434442B">
    <w:name w:val="CE0B9D3FFC2A48CDB64AAD740434442B"/>
    <w:rsid w:val="0045262D"/>
    <w:rPr>
      <w:kern w:val="2"/>
      <w:lang w:val="en-NZ" w:eastAsia="en-NZ"/>
      <w14:ligatures w14:val="standardContextual"/>
    </w:rPr>
  </w:style>
  <w:style w:type="paragraph" w:customStyle="1" w:styleId="1DB5D1AF587F44248E59C38C68B37455">
    <w:name w:val="1DB5D1AF587F44248E59C38C68B37455"/>
    <w:rsid w:val="00484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816734D82E04FD9BDBD1AEC61A833AF">
    <w:name w:val="7816734D82E04FD9BDBD1AEC61A833AF"/>
    <w:rsid w:val="00484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39E30F27F8E44568BA874DAAB22FABE">
    <w:name w:val="939E30F27F8E44568BA874DAAB22FABE"/>
    <w:rsid w:val="004848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CCBFFD12364C05B1C018EADE879890">
    <w:name w:val="58CCBFFD12364C05B1C018EADE879890"/>
    <w:rsid w:val="0045262D"/>
    <w:rPr>
      <w:kern w:val="2"/>
      <w:lang w:val="en-NZ" w:eastAsia="en-NZ"/>
      <w14:ligatures w14:val="standardContextual"/>
    </w:rPr>
  </w:style>
  <w:style w:type="paragraph" w:customStyle="1" w:styleId="F9744DAC7AD5461EA3BCF8033EC74FF3">
    <w:name w:val="F9744DAC7AD5461EA3BCF8033EC74FF3"/>
    <w:rsid w:val="00F91416"/>
    <w:rPr>
      <w:kern w:val="2"/>
      <w:lang w:val="en-NZ" w:eastAsia="en-NZ"/>
      <w14:ligatures w14:val="standardContextual"/>
    </w:rPr>
  </w:style>
  <w:style w:type="paragraph" w:customStyle="1" w:styleId="F83134094BED45CD84DD9D8196719C93">
    <w:name w:val="F83134094BED45CD84DD9D8196719C93"/>
    <w:rsid w:val="00F91416"/>
    <w:rPr>
      <w:kern w:val="2"/>
      <w:lang w:val="en-NZ" w:eastAsia="en-NZ"/>
      <w14:ligatures w14:val="standardContextual"/>
    </w:rPr>
  </w:style>
  <w:style w:type="paragraph" w:customStyle="1" w:styleId="35AF8F99201441DC96AABADD7B17252A">
    <w:name w:val="35AF8F99201441DC96AABADD7B17252A"/>
    <w:rsid w:val="00F91416"/>
    <w:rPr>
      <w:kern w:val="2"/>
      <w:lang w:val="en-NZ" w:eastAsia="en-NZ"/>
      <w14:ligatures w14:val="standardContextual"/>
    </w:rPr>
  </w:style>
  <w:style w:type="paragraph" w:customStyle="1" w:styleId="B55FDE0506C243F59E1A9BAE9BF5BD36">
    <w:name w:val="B55FDE0506C243F59E1A9BAE9BF5BD36"/>
    <w:rsid w:val="00707DD7"/>
    <w:rPr>
      <w:lang w:val="en-US" w:eastAsia="en-US"/>
    </w:rPr>
  </w:style>
  <w:style w:type="paragraph" w:customStyle="1" w:styleId="97F7C5794B8449F2BF17106F1E99FEDB">
    <w:name w:val="97F7C5794B8449F2BF17106F1E99FEDB"/>
    <w:rsid w:val="00707DD7"/>
    <w:rPr>
      <w:lang w:val="en-US" w:eastAsia="en-US"/>
    </w:rPr>
  </w:style>
  <w:style w:type="paragraph" w:customStyle="1" w:styleId="305470EF4E784A67828BD980A9162318">
    <w:name w:val="305470EF4E784A67828BD980A9162318"/>
    <w:rsid w:val="00707DD7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SYSTEM71</dc:creator>
  <cp:lastModifiedBy>SYSTEM71</cp:lastModifiedBy>
  <cp:revision>2</cp:revision>
  <dcterms:created xsi:type="dcterms:W3CDTF">2026-06-07T13:49:00Z</dcterms:created>
  <dcterms:modified xsi:type="dcterms:W3CDTF">2026-06-07T13:49:00Z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e27336b40b53087450c643dbd8e6ad38d41261705e791ff477686091c7c39e79</vt:lpwstr>
  </property>
</Properties>
</file>